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DCB7" w14:textId="77777777" w:rsidR="00F41722" w:rsidRPr="00DD19A5" w:rsidRDefault="00F41722" w:rsidP="00DD19A5">
      <w:pPr>
        <w:pStyle w:val="NormalWeb"/>
        <w:spacing w:before="0" w:after="0"/>
        <w:rPr>
          <w:rFonts w:ascii="Verdana" w:hAnsi="Verdana"/>
        </w:rPr>
      </w:pPr>
      <w:r w:rsidRPr="00DD19A5">
        <w:rPr>
          <w:rFonts w:ascii="Verdana" w:hAnsi="Verdana"/>
        </w:rPr>
        <w:t>In the </w:t>
      </w:r>
      <w:r w:rsidRPr="00DD19A5">
        <w:rPr>
          <w:rStyle w:val="mn"/>
          <w:rFonts w:ascii="Verdana" w:hAnsi="Verdana"/>
          <w:bdr w:val="none" w:sz="0" w:space="0" w:color="auto" w:frame="1"/>
        </w:rPr>
        <w:t>2</w:t>
      </w:r>
      <w:r w:rsidRPr="00DD19A5">
        <w:rPr>
          <w:rStyle w:val="mo"/>
          <w:rFonts w:ascii="Verdana" w:hAnsi="Verdana"/>
          <w:bdr w:val="none" w:sz="0" w:space="0" w:color="auto" w:frame="1"/>
        </w:rPr>
        <w:t>×</w:t>
      </w:r>
      <w:r w:rsidRPr="00DD19A5">
        <w:rPr>
          <w:rStyle w:val="mn"/>
          <w:rFonts w:ascii="Verdana" w:hAnsi="Verdana"/>
          <w:bdr w:val="none" w:sz="0" w:space="0" w:color="auto" w:frame="1"/>
        </w:rPr>
        <w:t>2</w:t>
      </w:r>
      <w:r w:rsidRPr="00DD19A5">
        <w:rPr>
          <w:rFonts w:ascii="Verdana" w:hAnsi="Verdana"/>
        </w:rPr>
        <w:t> multiplication square below, the boxes at the end of each row and the foot of each column give the result of multiplying the two numbers in that row or column.</w:t>
      </w:r>
    </w:p>
    <w:tbl>
      <w:tblPr>
        <w:tblStyle w:val="TableGrid"/>
        <w:tblW w:w="0" w:type="auto"/>
        <w:tblLook w:val="04A0" w:firstRow="1" w:lastRow="0" w:firstColumn="1" w:lastColumn="0" w:noHBand="0" w:noVBand="1"/>
      </w:tblPr>
      <w:tblGrid>
        <w:gridCol w:w="907"/>
        <w:gridCol w:w="907"/>
        <w:gridCol w:w="907"/>
      </w:tblGrid>
      <w:tr w:rsidR="00DD19A5" w14:paraId="1B27F62E" w14:textId="77777777" w:rsidTr="00C80F9B">
        <w:trPr>
          <w:trHeight w:val="850"/>
        </w:trPr>
        <w:tc>
          <w:tcPr>
            <w:tcW w:w="907" w:type="dxa"/>
            <w:tcBorders>
              <w:top w:val="single" w:sz="12" w:space="0" w:color="000000"/>
              <w:left w:val="single" w:sz="12" w:space="0" w:color="000000"/>
            </w:tcBorders>
            <w:vAlign w:val="center"/>
          </w:tcPr>
          <w:p w14:paraId="3093E07A" w14:textId="6DEC8215" w:rsidR="00DD19A5" w:rsidRDefault="00DD19A5" w:rsidP="00DD19A5">
            <w:pPr>
              <w:pStyle w:val="NormalWeb"/>
              <w:jc w:val="center"/>
              <w:rPr>
                <w:rFonts w:ascii="Verdana" w:hAnsi="Verdana"/>
              </w:rPr>
            </w:pPr>
            <w:r>
              <w:rPr>
                <w:rFonts w:ascii="Verdana" w:hAnsi="Verdana"/>
              </w:rPr>
              <w:t>7</w:t>
            </w:r>
          </w:p>
        </w:tc>
        <w:tc>
          <w:tcPr>
            <w:tcW w:w="907" w:type="dxa"/>
            <w:tcBorders>
              <w:top w:val="single" w:sz="12" w:space="0" w:color="000000"/>
              <w:right w:val="single" w:sz="12" w:space="0" w:color="000000"/>
            </w:tcBorders>
            <w:vAlign w:val="center"/>
          </w:tcPr>
          <w:p w14:paraId="34176AC8" w14:textId="25475C50" w:rsidR="00DD19A5" w:rsidRDefault="00DD19A5" w:rsidP="00DD19A5">
            <w:pPr>
              <w:pStyle w:val="NormalWeb"/>
              <w:jc w:val="center"/>
              <w:rPr>
                <w:rFonts w:ascii="Verdana" w:hAnsi="Verdana"/>
              </w:rPr>
            </w:pPr>
            <w:r>
              <w:rPr>
                <w:rFonts w:ascii="Verdana" w:hAnsi="Verdana"/>
              </w:rPr>
              <w:t>5</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016858EC" w14:textId="369C9B40" w:rsidR="00DD19A5" w:rsidRDefault="00DD19A5" w:rsidP="00DD19A5">
            <w:pPr>
              <w:pStyle w:val="NormalWeb"/>
              <w:jc w:val="center"/>
              <w:rPr>
                <w:rFonts w:ascii="Verdana" w:hAnsi="Verdana"/>
              </w:rPr>
            </w:pPr>
            <w:r>
              <w:rPr>
                <w:rFonts w:ascii="Verdana" w:hAnsi="Verdana"/>
              </w:rPr>
              <w:t>35</w:t>
            </w:r>
          </w:p>
        </w:tc>
      </w:tr>
      <w:tr w:rsidR="00DD19A5" w14:paraId="451CCC36" w14:textId="77777777" w:rsidTr="00C80F9B">
        <w:trPr>
          <w:trHeight w:val="850"/>
        </w:trPr>
        <w:tc>
          <w:tcPr>
            <w:tcW w:w="907" w:type="dxa"/>
            <w:tcBorders>
              <w:left w:val="single" w:sz="12" w:space="0" w:color="000000"/>
              <w:bottom w:val="single" w:sz="12" w:space="0" w:color="000000"/>
            </w:tcBorders>
            <w:vAlign w:val="center"/>
          </w:tcPr>
          <w:p w14:paraId="671C0F23" w14:textId="30FCC93B" w:rsidR="00DD19A5" w:rsidRDefault="00DD19A5" w:rsidP="00DD19A5">
            <w:pPr>
              <w:pStyle w:val="NormalWeb"/>
              <w:jc w:val="center"/>
              <w:rPr>
                <w:rFonts w:ascii="Verdana" w:hAnsi="Verdana"/>
              </w:rPr>
            </w:pPr>
            <w:r>
              <w:rPr>
                <w:rFonts w:ascii="Verdana" w:hAnsi="Verdana"/>
              </w:rPr>
              <w:t>3</w:t>
            </w:r>
          </w:p>
        </w:tc>
        <w:tc>
          <w:tcPr>
            <w:tcW w:w="907" w:type="dxa"/>
            <w:tcBorders>
              <w:bottom w:val="single" w:sz="12" w:space="0" w:color="000000"/>
              <w:right w:val="single" w:sz="12" w:space="0" w:color="000000"/>
            </w:tcBorders>
            <w:vAlign w:val="center"/>
          </w:tcPr>
          <w:p w14:paraId="3A7DA18C" w14:textId="6CC0B43F" w:rsidR="00DD19A5" w:rsidRDefault="00DD19A5" w:rsidP="00DD19A5">
            <w:pPr>
              <w:pStyle w:val="NormalWeb"/>
              <w:jc w:val="center"/>
              <w:rPr>
                <w:rFonts w:ascii="Verdana" w:hAnsi="Verdana"/>
              </w:rPr>
            </w:pPr>
            <w:r>
              <w:rPr>
                <w:rFonts w:ascii="Verdana" w:hAnsi="Verdana"/>
              </w:rPr>
              <w:t>4</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00AB4258" w14:textId="3A822CDD" w:rsidR="00DD19A5" w:rsidRDefault="00DD19A5" w:rsidP="00DD19A5">
            <w:pPr>
              <w:pStyle w:val="NormalWeb"/>
              <w:jc w:val="center"/>
              <w:rPr>
                <w:rFonts w:ascii="Verdana" w:hAnsi="Verdana"/>
              </w:rPr>
            </w:pPr>
            <w:r>
              <w:rPr>
                <w:rFonts w:ascii="Verdana" w:hAnsi="Verdana"/>
              </w:rPr>
              <w:t>12</w:t>
            </w:r>
          </w:p>
        </w:tc>
      </w:tr>
      <w:tr w:rsidR="00DD19A5" w14:paraId="34D1C12C" w14:textId="77777777" w:rsidTr="00C80F9B">
        <w:trPr>
          <w:trHeight w:val="850"/>
        </w:trPr>
        <w:tc>
          <w:tcPr>
            <w:tcW w:w="907" w:type="dxa"/>
            <w:tcBorders>
              <w:top w:val="single" w:sz="12" w:space="0" w:color="000000"/>
              <w:left w:val="single" w:sz="12" w:space="0" w:color="000000"/>
              <w:bottom w:val="single" w:sz="12" w:space="0" w:color="000000"/>
              <w:right w:val="single" w:sz="12" w:space="0" w:color="000000"/>
            </w:tcBorders>
            <w:vAlign w:val="center"/>
          </w:tcPr>
          <w:p w14:paraId="7CD30DD4" w14:textId="2A0EFAC7" w:rsidR="00DD19A5" w:rsidRDefault="00DD19A5" w:rsidP="00DD19A5">
            <w:pPr>
              <w:pStyle w:val="NormalWeb"/>
              <w:jc w:val="center"/>
              <w:rPr>
                <w:rFonts w:ascii="Verdana" w:hAnsi="Verdana"/>
              </w:rPr>
            </w:pPr>
            <w:r>
              <w:rPr>
                <w:rFonts w:ascii="Verdana" w:hAnsi="Verdana"/>
              </w:rPr>
              <w:t>21</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47C67DFE" w14:textId="648C4847" w:rsidR="00DD19A5" w:rsidRDefault="00DD19A5" w:rsidP="00DD19A5">
            <w:pPr>
              <w:pStyle w:val="NormalWeb"/>
              <w:jc w:val="center"/>
              <w:rPr>
                <w:rFonts w:ascii="Verdana" w:hAnsi="Verdana"/>
              </w:rPr>
            </w:pPr>
            <w:r>
              <w:rPr>
                <w:rFonts w:ascii="Verdana" w:hAnsi="Verdana"/>
              </w:rPr>
              <w:t>20</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24DC5C68" w14:textId="77777777" w:rsidR="00DD19A5" w:rsidRDefault="00DD19A5" w:rsidP="00DD19A5">
            <w:pPr>
              <w:pStyle w:val="NormalWeb"/>
              <w:jc w:val="center"/>
              <w:rPr>
                <w:rFonts w:ascii="Verdana" w:hAnsi="Verdana"/>
              </w:rPr>
            </w:pPr>
          </w:p>
        </w:tc>
      </w:tr>
    </w:tbl>
    <w:p w14:paraId="510BE321" w14:textId="77777777" w:rsidR="0077448F" w:rsidRDefault="0077448F" w:rsidP="0077448F">
      <w:pPr>
        <w:pStyle w:val="NormalWeb"/>
        <w:spacing w:before="0" w:after="0"/>
        <w:rPr>
          <w:rFonts w:ascii="Verdana" w:hAnsi="Verdana"/>
        </w:rPr>
      </w:pPr>
      <w:r w:rsidRPr="0077448F">
        <w:rPr>
          <w:rFonts w:ascii="Verdana" w:hAnsi="Verdana"/>
        </w:rPr>
        <w:br/>
        <w:t>The </w:t>
      </w:r>
      <w:r w:rsidRPr="0077448F">
        <w:rPr>
          <w:rStyle w:val="mn"/>
          <w:rFonts w:ascii="Verdana" w:hAnsi="Verdana"/>
          <w:bdr w:val="none" w:sz="0" w:space="0" w:color="auto" w:frame="1"/>
        </w:rPr>
        <w:t>3</w:t>
      </w:r>
      <w:r w:rsidRPr="0077448F">
        <w:rPr>
          <w:rStyle w:val="mo"/>
          <w:rFonts w:ascii="Verdana" w:hAnsi="Verdana"/>
          <w:bdr w:val="none" w:sz="0" w:space="0" w:color="auto" w:frame="1"/>
        </w:rPr>
        <w:t>×</w:t>
      </w:r>
      <w:r w:rsidRPr="0077448F">
        <w:rPr>
          <w:rStyle w:val="mn"/>
          <w:rFonts w:ascii="Verdana" w:hAnsi="Verdana"/>
          <w:bdr w:val="none" w:sz="0" w:space="0" w:color="auto" w:frame="1"/>
        </w:rPr>
        <w:t>3</w:t>
      </w:r>
      <w:r w:rsidRPr="0077448F">
        <w:rPr>
          <w:rFonts w:ascii="Verdana" w:hAnsi="Verdana"/>
        </w:rPr>
        <w:t> multiplication square below works in the same way. The boxes at the end of each row and the foot of each column give the result of multiplying the three numbers in that row or column.</w:t>
      </w:r>
    </w:p>
    <w:tbl>
      <w:tblPr>
        <w:tblStyle w:val="TableGrid"/>
        <w:tblW w:w="0" w:type="auto"/>
        <w:tblLook w:val="04A0" w:firstRow="1" w:lastRow="0" w:firstColumn="1" w:lastColumn="0" w:noHBand="0" w:noVBand="1"/>
      </w:tblPr>
      <w:tblGrid>
        <w:gridCol w:w="907"/>
        <w:gridCol w:w="907"/>
        <w:gridCol w:w="907"/>
        <w:gridCol w:w="907"/>
      </w:tblGrid>
      <w:tr w:rsidR="0077448F" w14:paraId="4460A447" w14:textId="77777777" w:rsidTr="00C80F9B">
        <w:trPr>
          <w:trHeight w:val="850"/>
        </w:trPr>
        <w:tc>
          <w:tcPr>
            <w:tcW w:w="907" w:type="dxa"/>
            <w:tcBorders>
              <w:top w:val="single" w:sz="12" w:space="0" w:color="000000"/>
              <w:left w:val="single" w:sz="12" w:space="0" w:color="000000"/>
            </w:tcBorders>
            <w:vAlign w:val="center"/>
          </w:tcPr>
          <w:p w14:paraId="524CB7BC" w14:textId="0C196597" w:rsidR="0077448F" w:rsidRDefault="0077448F" w:rsidP="004823CA">
            <w:pPr>
              <w:pStyle w:val="NormalWeb"/>
              <w:jc w:val="center"/>
              <w:rPr>
                <w:rFonts w:ascii="Verdana" w:hAnsi="Verdana"/>
              </w:rPr>
            </w:pPr>
          </w:p>
        </w:tc>
        <w:tc>
          <w:tcPr>
            <w:tcW w:w="907" w:type="dxa"/>
            <w:tcBorders>
              <w:top w:val="single" w:sz="12" w:space="0" w:color="000000"/>
              <w:right w:val="single" w:sz="2" w:space="0" w:color="000000"/>
            </w:tcBorders>
            <w:vAlign w:val="center"/>
          </w:tcPr>
          <w:p w14:paraId="6431828F" w14:textId="4B07FA47" w:rsidR="0077448F" w:rsidRDefault="0077448F" w:rsidP="004823CA">
            <w:pPr>
              <w:pStyle w:val="NormalWeb"/>
              <w:jc w:val="center"/>
              <w:rPr>
                <w:rFonts w:ascii="Verdana" w:hAnsi="Verdana"/>
              </w:rPr>
            </w:pPr>
          </w:p>
        </w:tc>
        <w:tc>
          <w:tcPr>
            <w:tcW w:w="907" w:type="dxa"/>
            <w:tcBorders>
              <w:top w:val="single" w:sz="12" w:space="0" w:color="000000"/>
              <w:left w:val="single" w:sz="2" w:space="0" w:color="000000"/>
              <w:bottom w:val="single" w:sz="2" w:space="0" w:color="000000"/>
              <w:right w:val="single" w:sz="12" w:space="0" w:color="000000"/>
            </w:tcBorders>
            <w:vAlign w:val="center"/>
          </w:tcPr>
          <w:p w14:paraId="631A6B86" w14:textId="77777777" w:rsidR="0077448F" w:rsidRDefault="0077448F" w:rsidP="00D640A2">
            <w:pPr>
              <w:pStyle w:val="NormalWeb"/>
              <w:jc w:val="center"/>
              <w:rPr>
                <w:rFonts w:ascii="Verdana" w:hAnsi="Verdana"/>
              </w:rPr>
            </w:pPr>
          </w:p>
        </w:tc>
        <w:tc>
          <w:tcPr>
            <w:tcW w:w="907" w:type="dxa"/>
            <w:tcBorders>
              <w:top w:val="single" w:sz="12" w:space="0" w:color="000000"/>
              <w:left w:val="single" w:sz="12" w:space="0" w:color="000000"/>
              <w:bottom w:val="single" w:sz="12" w:space="0" w:color="000000"/>
              <w:right w:val="single" w:sz="12" w:space="0" w:color="000000"/>
            </w:tcBorders>
            <w:vAlign w:val="center"/>
          </w:tcPr>
          <w:p w14:paraId="5A6A8AEE" w14:textId="3B5EFF12" w:rsidR="0077448F" w:rsidRDefault="00D640A2" w:rsidP="004823CA">
            <w:pPr>
              <w:pStyle w:val="NormalWeb"/>
              <w:jc w:val="center"/>
              <w:rPr>
                <w:rFonts w:ascii="Verdana" w:hAnsi="Verdana"/>
              </w:rPr>
            </w:pPr>
            <w:r>
              <w:rPr>
                <w:rFonts w:ascii="Verdana" w:hAnsi="Verdana"/>
              </w:rPr>
              <w:t>1</w:t>
            </w:r>
            <w:r w:rsidR="0077448F">
              <w:rPr>
                <w:rFonts w:ascii="Verdana" w:hAnsi="Verdana"/>
              </w:rPr>
              <w:t>5</w:t>
            </w:r>
          </w:p>
        </w:tc>
      </w:tr>
      <w:tr w:rsidR="0077448F" w14:paraId="4B4E5799" w14:textId="77777777" w:rsidTr="00C80F9B">
        <w:trPr>
          <w:trHeight w:val="850"/>
        </w:trPr>
        <w:tc>
          <w:tcPr>
            <w:tcW w:w="907" w:type="dxa"/>
            <w:tcBorders>
              <w:left w:val="single" w:sz="12" w:space="0" w:color="000000"/>
              <w:bottom w:val="single" w:sz="2" w:space="0" w:color="000000"/>
            </w:tcBorders>
            <w:vAlign w:val="center"/>
          </w:tcPr>
          <w:p w14:paraId="4A8B0D23" w14:textId="4FF3DF08" w:rsidR="0077448F" w:rsidRDefault="0077448F" w:rsidP="004823CA">
            <w:pPr>
              <w:pStyle w:val="NormalWeb"/>
              <w:jc w:val="center"/>
              <w:rPr>
                <w:rFonts w:ascii="Verdana" w:hAnsi="Verdana"/>
              </w:rPr>
            </w:pPr>
          </w:p>
        </w:tc>
        <w:tc>
          <w:tcPr>
            <w:tcW w:w="907" w:type="dxa"/>
            <w:tcBorders>
              <w:bottom w:val="single" w:sz="2" w:space="0" w:color="000000"/>
              <w:right w:val="single" w:sz="2" w:space="0" w:color="000000"/>
            </w:tcBorders>
            <w:vAlign w:val="center"/>
          </w:tcPr>
          <w:p w14:paraId="5383CD48" w14:textId="455B05A2" w:rsidR="0077448F" w:rsidRDefault="0077448F" w:rsidP="004823CA">
            <w:pPr>
              <w:pStyle w:val="NormalWeb"/>
              <w:jc w:val="center"/>
              <w:rPr>
                <w:rFonts w:ascii="Verdana" w:hAnsi="Verdana"/>
              </w:rPr>
            </w:pPr>
          </w:p>
        </w:tc>
        <w:tc>
          <w:tcPr>
            <w:tcW w:w="907" w:type="dxa"/>
            <w:tcBorders>
              <w:top w:val="single" w:sz="2" w:space="0" w:color="000000"/>
              <w:left w:val="single" w:sz="2" w:space="0" w:color="000000"/>
              <w:bottom w:val="single" w:sz="2" w:space="0" w:color="000000"/>
              <w:right w:val="single" w:sz="12" w:space="0" w:color="000000"/>
            </w:tcBorders>
            <w:vAlign w:val="center"/>
          </w:tcPr>
          <w:p w14:paraId="31697B8D" w14:textId="77777777" w:rsidR="0077448F" w:rsidRDefault="0077448F" w:rsidP="00D640A2">
            <w:pPr>
              <w:pStyle w:val="NormalWeb"/>
              <w:jc w:val="center"/>
              <w:rPr>
                <w:rFonts w:ascii="Verdana" w:hAnsi="Verdana"/>
              </w:rPr>
            </w:pPr>
          </w:p>
        </w:tc>
        <w:tc>
          <w:tcPr>
            <w:tcW w:w="907" w:type="dxa"/>
            <w:tcBorders>
              <w:top w:val="single" w:sz="12" w:space="0" w:color="000000"/>
              <w:left w:val="single" w:sz="12" w:space="0" w:color="000000"/>
              <w:bottom w:val="single" w:sz="12" w:space="0" w:color="000000"/>
              <w:right w:val="single" w:sz="12" w:space="0" w:color="000000"/>
            </w:tcBorders>
            <w:vAlign w:val="center"/>
          </w:tcPr>
          <w:p w14:paraId="02672DA2" w14:textId="53879E2A" w:rsidR="0077448F" w:rsidRDefault="0077448F" w:rsidP="004823CA">
            <w:pPr>
              <w:pStyle w:val="NormalWeb"/>
              <w:jc w:val="center"/>
              <w:rPr>
                <w:rFonts w:ascii="Verdana" w:hAnsi="Verdana"/>
              </w:rPr>
            </w:pPr>
            <w:r>
              <w:rPr>
                <w:rFonts w:ascii="Verdana" w:hAnsi="Verdana"/>
              </w:rPr>
              <w:t>1</w:t>
            </w:r>
            <w:r w:rsidR="00D640A2">
              <w:rPr>
                <w:rFonts w:ascii="Verdana" w:hAnsi="Verdana"/>
              </w:rPr>
              <w:t>08</w:t>
            </w:r>
          </w:p>
        </w:tc>
      </w:tr>
      <w:tr w:rsidR="0077448F" w14:paraId="72BF08B1" w14:textId="77777777" w:rsidTr="00C80F9B">
        <w:trPr>
          <w:trHeight w:val="850"/>
        </w:trPr>
        <w:tc>
          <w:tcPr>
            <w:tcW w:w="907" w:type="dxa"/>
            <w:tcBorders>
              <w:top w:val="single" w:sz="2" w:space="0" w:color="000000"/>
              <w:left w:val="single" w:sz="12" w:space="0" w:color="000000"/>
              <w:bottom w:val="single" w:sz="12" w:space="0" w:color="000000"/>
            </w:tcBorders>
            <w:vAlign w:val="center"/>
          </w:tcPr>
          <w:p w14:paraId="752C2AA6" w14:textId="77777777" w:rsidR="0077448F" w:rsidRDefault="0077448F" w:rsidP="004823CA">
            <w:pPr>
              <w:pStyle w:val="NormalWeb"/>
              <w:jc w:val="center"/>
              <w:rPr>
                <w:rFonts w:ascii="Verdana" w:hAnsi="Verdana"/>
              </w:rPr>
            </w:pPr>
          </w:p>
        </w:tc>
        <w:tc>
          <w:tcPr>
            <w:tcW w:w="907" w:type="dxa"/>
            <w:tcBorders>
              <w:top w:val="single" w:sz="2" w:space="0" w:color="000000"/>
              <w:bottom w:val="single" w:sz="12" w:space="0" w:color="000000"/>
              <w:right w:val="single" w:sz="2" w:space="0" w:color="000000"/>
            </w:tcBorders>
            <w:vAlign w:val="center"/>
          </w:tcPr>
          <w:p w14:paraId="3A6D273A" w14:textId="77777777" w:rsidR="0077448F" w:rsidRDefault="0077448F" w:rsidP="004823CA">
            <w:pPr>
              <w:pStyle w:val="NormalWeb"/>
              <w:jc w:val="center"/>
              <w:rPr>
                <w:rFonts w:ascii="Verdana" w:hAnsi="Verdana"/>
              </w:rPr>
            </w:pPr>
          </w:p>
        </w:tc>
        <w:tc>
          <w:tcPr>
            <w:tcW w:w="907" w:type="dxa"/>
            <w:tcBorders>
              <w:top w:val="single" w:sz="2" w:space="0" w:color="000000"/>
              <w:left w:val="single" w:sz="2" w:space="0" w:color="000000"/>
              <w:bottom w:val="single" w:sz="12" w:space="0" w:color="000000"/>
              <w:right w:val="single" w:sz="12" w:space="0" w:color="000000"/>
            </w:tcBorders>
            <w:vAlign w:val="center"/>
          </w:tcPr>
          <w:p w14:paraId="0886BEE8" w14:textId="77777777" w:rsidR="0077448F" w:rsidRDefault="0077448F" w:rsidP="00D640A2">
            <w:pPr>
              <w:pStyle w:val="NormalWeb"/>
              <w:jc w:val="center"/>
              <w:rPr>
                <w:rFonts w:ascii="Verdana" w:hAnsi="Verdana"/>
              </w:rPr>
            </w:pPr>
          </w:p>
        </w:tc>
        <w:tc>
          <w:tcPr>
            <w:tcW w:w="907" w:type="dxa"/>
            <w:tcBorders>
              <w:top w:val="single" w:sz="12" w:space="0" w:color="000000"/>
              <w:left w:val="single" w:sz="12" w:space="0" w:color="000000"/>
              <w:bottom w:val="single" w:sz="12" w:space="0" w:color="000000"/>
              <w:right w:val="single" w:sz="12" w:space="0" w:color="000000"/>
            </w:tcBorders>
            <w:vAlign w:val="center"/>
          </w:tcPr>
          <w:p w14:paraId="34566DCC" w14:textId="4D909915" w:rsidR="0077448F" w:rsidRDefault="00D640A2" w:rsidP="004823CA">
            <w:pPr>
              <w:pStyle w:val="NormalWeb"/>
              <w:jc w:val="center"/>
              <w:rPr>
                <w:rFonts w:ascii="Verdana" w:hAnsi="Verdana"/>
              </w:rPr>
            </w:pPr>
            <w:r>
              <w:rPr>
                <w:rFonts w:ascii="Verdana" w:hAnsi="Verdana"/>
              </w:rPr>
              <w:t>224</w:t>
            </w:r>
          </w:p>
        </w:tc>
      </w:tr>
      <w:tr w:rsidR="0077448F" w14:paraId="4B8E12BE" w14:textId="77777777" w:rsidTr="00C80F9B">
        <w:trPr>
          <w:trHeight w:val="850"/>
        </w:trPr>
        <w:tc>
          <w:tcPr>
            <w:tcW w:w="907" w:type="dxa"/>
            <w:tcBorders>
              <w:top w:val="single" w:sz="12" w:space="0" w:color="000000"/>
              <w:left w:val="single" w:sz="12" w:space="0" w:color="000000"/>
              <w:bottom w:val="single" w:sz="12" w:space="0" w:color="000000"/>
              <w:right w:val="single" w:sz="12" w:space="0" w:color="000000"/>
            </w:tcBorders>
            <w:vAlign w:val="center"/>
          </w:tcPr>
          <w:p w14:paraId="178367D2" w14:textId="3BDB1575" w:rsidR="0077448F" w:rsidRDefault="00D640A2" w:rsidP="004823CA">
            <w:pPr>
              <w:pStyle w:val="NormalWeb"/>
              <w:jc w:val="center"/>
              <w:rPr>
                <w:rFonts w:ascii="Verdana" w:hAnsi="Verdana"/>
              </w:rPr>
            </w:pPr>
            <w:r>
              <w:rPr>
                <w:rFonts w:ascii="Verdana" w:hAnsi="Verdana"/>
              </w:rPr>
              <w:t>144</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2732A899" w14:textId="0C9B982C" w:rsidR="0077448F" w:rsidRDefault="00D640A2" w:rsidP="004823CA">
            <w:pPr>
              <w:pStyle w:val="NormalWeb"/>
              <w:jc w:val="center"/>
              <w:rPr>
                <w:rFonts w:ascii="Verdana" w:hAnsi="Verdana"/>
              </w:rPr>
            </w:pPr>
            <w:r>
              <w:rPr>
                <w:rFonts w:ascii="Verdana" w:hAnsi="Verdana"/>
              </w:rPr>
              <w:t>8</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171D1468" w14:textId="1E95CD81" w:rsidR="0077448F" w:rsidRDefault="00D640A2" w:rsidP="00D640A2">
            <w:pPr>
              <w:pStyle w:val="NormalWeb"/>
              <w:jc w:val="center"/>
              <w:rPr>
                <w:rFonts w:ascii="Verdana" w:hAnsi="Verdana"/>
              </w:rPr>
            </w:pPr>
            <w:r>
              <w:rPr>
                <w:rFonts w:ascii="Verdana" w:hAnsi="Verdana"/>
              </w:rPr>
              <w:t>315</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5D7AD018" w14:textId="44D76A7D" w:rsidR="0077448F" w:rsidRDefault="0077448F" w:rsidP="004823CA">
            <w:pPr>
              <w:pStyle w:val="NormalWeb"/>
              <w:jc w:val="center"/>
              <w:rPr>
                <w:rFonts w:ascii="Verdana" w:hAnsi="Verdana"/>
              </w:rPr>
            </w:pPr>
          </w:p>
        </w:tc>
      </w:tr>
    </w:tbl>
    <w:p w14:paraId="0785B09E" w14:textId="75166BCA" w:rsidR="00F41722" w:rsidRPr="0077448F" w:rsidRDefault="00F41722" w:rsidP="0077448F">
      <w:pPr>
        <w:pStyle w:val="NormalWeb"/>
        <w:spacing w:before="0" w:after="0"/>
        <w:rPr>
          <w:rFonts w:ascii="Verdana" w:hAnsi="Verdana"/>
        </w:rPr>
      </w:pPr>
      <w:r w:rsidRPr="0077448F">
        <w:rPr>
          <w:rFonts w:ascii="Verdana" w:hAnsi="Verdana"/>
        </w:rPr>
        <w:t>The numbers </w:t>
      </w:r>
      <w:r w:rsidRPr="0077448F">
        <w:rPr>
          <w:rStyle w:val="mn"/>
          <w:rFonts w:ascii="Verdana" w:hAnsi="Verdana"/>
          <w:bdr w:val="none" w:sz="0" w:space="0" w:color="auto" w:frame="1"/>
        </w:rPr>
        <w:t>1</w:t>
      </w:r>
      <w:r w:rsidRPr="0077448F">
        <w:rPr>
          <w:rStyle w:val="mo"/>
          <w:rFonts w:ascii="Verdana" w:hAnsi="Verdana"/>
          <w:bdr w:val="none" w:sz="0" w:space="0" w:color="auto" w:frame="1"/>
        </w:rPr>
        <w:t>−</w:t>
      </w:r>
      <w:r w:rsidRPr="0077448F">
        <w:rPr>
          <w:rStyle w:val="mn"/>
          <w:rFonts w:ascii="Verdana" w:hAnsi="Verdana"/>
          <w:bdr w:val="none" w:sz="0" w:space="0" w:color="auto" w:frame="1"/>
        </w:rPr>
        <w:t>9</w:t>
      </w:r>
      <w:r w:rsidRPr="0077448F">
        <w:rPr>
          <w:rFonts w:ascii="Verdana" w:hAnsi="Verdana"/>
        </w:rPr>
        <w:t> may be used once and once only.</w:t>
      </w:r>
    </w:p>
    <w:p w14:paraId="2ED557FE" w14:textId="77777777" w:rsidR="00F41722" w:rsidRPr="00DD19A5" w:rsidRDefault="00F41722" w:rsidP="0077448F">
      <w:pPr>
        <w:pStyle w:val="NormalWeb"/>
        <w:rPr>
          <w:rFonts w:ascii="Verdana" w:hAnsi="Verdana"/>
        </w:rPr>
      </w:pPr>
      <w:r w:rsidRPr="0077448F">
        <w:rPr>
          <w:rFonts w:ascii="Verdana" w:hAnsi="Verdana"/>
        </w:rPr>
        <w:t xml:space="preserve">Can you work out the arrangement of the digits in the square so that the given products </w:t>
      </w:r>
      <w:r w:rsidRPr="00DD19A5">
        <w:rPr>
          <w:rFonts w:ascii="Verdana" w:hAnsi="Verdana"/>
        </w:rPr>
        <w:t>are correct?</w:t>
      </w:r>
    </w:p>
    <w:p w14:paraId="2940C0AE" w14:textId="77777777" w:rsidR="00F41722" w:rsidRPr="00DD19A5" w:rsidRDefault="00F41722" w:rsidP="00DD19A5">
      <w:pPr>
        <w:rPr>
          <w:rFonts w:ascii="Verdana" w:hAnsi="Verdana"/>
        </w:rPr>
      </w:pPr>
    </w:p>
    <w:sectPr w:rsidR="00F41722" w:rsidRPr="00DD19A5"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C80F9B"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17983E1A" w:rsidR="00F062D3" w:rsidRPr="006C4639" w:rsidRDefault="00F062D3" w:rsidP="0073075F">
    <w:pPr>
      <w:pStyle w:val="HeaderFooter"/>
    </w:pPr>
    <w:r w:rsidRPr="006C4639">
      <w:t>nrich.maths.org/</w:t>
    </w:r>
    <w:r w:rsidR="005862FC">
      <w:t>1</w:t>
    </w:r>
    <w:r w:rsidR="00C90DD9">
      <w:t>134</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32A0D57D" w:rsidR="00693AA4" w:rsidRPr="00BD31C6" w:rsidRDefault="00C90DD9"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Multiplication Squares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2A0D57D" w:rsidR="00693AA4" w:rsidRPr="00BD31C6" w:rsidRDefault="00C90DD9"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Multiplication Squares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203865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234D"/>
    <w:rsid w:val="000A3D93"/>
    <w:rsid w:val="000C5D0A"/>
    <w:rsid w:val="000D07BB"/>
    <w:rsid w:val="000D5674"/>
    <w:rsid w:val="000E1187"/>
    <w:rsid w:val="000E77EA"/>
    <w:rsid w:val="000F30C0"/>
    <w:rsid w:val="001031EA"/>
    <w:rsid w:val="00113BE8"/>
    <w:rsid w:val="001233F1"/>
    <w:rsid w:val="00131CE3"/>
    <w:rsid w:val="00146910"/>
    <w:rsid w:val="00150BC4"/>
    <w:rsid w:val="00155B7E"/>
    <w:rsid w:val="001627F4"/>
    <w:rsid w:val="00167BF0"/>
    <w:rsid w:val="00170674"/>
    <w:rsid w:val="001709DE"/>
    <w:rsid w:val="0017407B"/>
    <w:rsid w:val="001813D5"/>
    <w:rsid w:val="00186E8C"/>
    <w:rsid w:val="001905BA"/>
    <w:rsid w:val="0019337F"/>
    <w:rsid w:val="001A076C"/>
    <w:rsid w:val="001B4410"/>
    <w:rsid w:val="001B5478"/>
    <w:rsid w:val="001C68DD"/>
    <w:rsid w:val="001D0B83"/>
    <w:rsid w:val="001D1D2A"/>
    <w:rsid w:val="001D2013"/>
    <w:rsid w:val="001D227C"/>
    <w:rsid w:val="001D6B45"/>
    <w:rsid w:val="001F26C6"/>
    <w:rsid w:val="00204858"/>
    <w:rsid w:val="00222AAD"/>
    <w:rsid w:val="002A01AD"/>
    <w:rsid w:val="002A0FBA"/>
    <w:rsid w:val="002A36F0"/>
    <w:rsid w:val="002A5A15"/>
    <w:rsid w:val="002B1EB9"/>
    <w:rsid w:val="002D0B58"/>
    <w:rsid w:val="002D6D7E"/>
    <w:rsid w:val="002E3309"/>
    <w:rsid w:val="002E48AB"/>
    <w:rsid w:val="002E64DE"/>
    <w:rsid w:val="002E6CA6"/>
    <w:rsid w:val="002F4E83"/>
    <w:rsid w:val="002F6BE5"/>
    <w:rsid w:val="002F75AD"/>
    <w:rsid w:val="00330613"/>
    <w:rsid w:val="00361CAA"/>
    <w:rsid w:val="00367F32"/>
    <w:rsid w:val="0038041E"/>
    <w:rsid w:val="0038548B"/>
    <w:rsid w:val="003A1D46"/>
    <w:rsid w:val="003A2AB8"/>
    <w:rsid w:val="003A415A"/>
    <w:rsid w:val="003A5C15"/>
    <w:rsid w:val="003C0140"/>
    <w:rsid w:val="003C0DAF"/>
    <w:rsid w:val="003D17CF"/>
    <w:rsid w:val="003E06A1"/>
    <w:rsid w:val="003E7777"/>
    <w:rsid w:val="00413E0D"/>
    <w:rsid w:val="004259EB"/>
    <w:rsid w:val="004272CA"/>
    <w:rsid w:val="00430369"/>
    <w:rsid w:val="00435C39"/>
    <w:rsid w:val="00447CAC"/>
    <w:rsid w:val="004806F1"/>
    <w:rsid w:val="0048090B"/>
    <w:rsid w:val="0048223F"/>
    <w:rsid w:val="00484766"/>
    <w:rsid w:val="0049698C"/>
    <w:rsid w:val="004977CB"/>
    <w:rsid w:val="004A1CA4"/>
    <w:rsid w:val="004A3702"/>
    <w:rsid w:val="004A5382"/>
    <w:rsid w:val="004C2C6C"/>
    <w:rsid w:val="004D6A7A"/>
    <w:rsid w:val="004E1104"/>
    <w:rsid w:val="004E5445"/>
    <w:rsid w:val="004F25A8"/>
    <w:rsid w:val="0051577E"/>
    <w:rsid w:val="00551562"/>
    <w:rsid w:val="00553C34"/>
    <w:rsid w:val="0056739E"/>
    <w:rsid w:val="00580C55"/>
    <w:rsid w:val="005862FC"/>
    <w:rsid w:val="0059466E"/>
    <w:rsid w:val="005B20B9"/>
    <w:rsid w:val="005C0797"/>
    <w:rsid w:val="005E0069"/>
    <w:rsid w:val="006112C8"/>
    <w:rsid w:val="00613CF9"/>
    <w:rsid w:val="006527DC"/>
    <w:rsid w:val="0066528E"/>
    <w:rsid w:val="00681649"/>
    <w:rsid w:val="00693AA4"/>
    <w:rsid w:val="006B6D1C"/>
    <w:rsid w:val="006C4639"/>
    <w:rsid w:val="006C51B0"/>
    <w:rsid w:val="006C67D6"/>
    <w:rsid w:val="006D1A73"/>
    <w:rsid w:val="006F1057"/>
    <w:rsid w:val="00705DFE"/>
    <w:rsid w:val="007064E6"/>
    <w:rsid w:val="0073075F"/>
    <w:rsid w:val="0075710B"/>
    <w:rsid w:val="007575DB"/>
    <w:rsid w:val="00771466"/>
    <w:rsid w:val="0077448F"/>
    <w:rsid w:val="00774FB4"/>
    <w:rsid w:val="007A7CC3"/>
    <w:rsid w:val="007B2E28"/>
    <w:rsid w:val="007B4682"/>
    <w:rsid w:val="007B4FAF"/>
    <w:rsid w:val="007C5739"/>
    <w:rsid w:val="007F4CA0"/>
    <w:rsid w:val="00803F94"/>
    <w:rsid w:val="00811610"/>
    <w:rsid w:val="00814424"/>
    <w:rsid w:val="00824FBB"/>
    <w:rsid w:val="00862983"/>
    <w:rsid w:val="008844F3"/>
    <w:rsid w:val="008948F3"/>
    <w:rsid w:val="008976CD"/>
    <w:rsid w:val="008B513A"/>
    <w:rsid w:val="008B7EFF"/>
    <w:rsid w:val="008C2ACA"/>
    <w:rsid w:val="008C52F6"/>
    <w:rsid w:val="008D7024"/>
    <w:rsid w:val="008E1132"/>
    <w:rsid w:val="008E13B3"/>
    <w:rsid w:val="008E2ECA"/>
    <w:rsid w:val="008F114D"/>
    <w:rsid w:val="008F1F82"/>
    <w:rsid w:val="0090621E"/>
    <w:rsid w:val="00916001"/>
    <w:rsid w:val="00917B51"/>
    <w:rsid w:val="00940B8A"/>
    <w:rsid w:val="009539ED"/>
    <w:rsid w:val="0096163F"/>
    <w:rsid w:val="00975EB5"/>
    <w:rsid w:val="00986CF8"/>
    <w:rsid w:val="00997E24"/>
    <w:rsid w:val="009A277E"/>
    <w:rsid w:val="009B35C6"/>
    <w:rsid w:val="009D1C58"/>
    <w:rsid w:val="009D39B2"/>
    <w:rsid w:val="009D4D41"/>
    <w:rsid w:val="009D646B"/>
    <w:rsid w:val="009E235C"/>
    <w:rsid w:val="00A5077A"/>
    <w:rsid w:val="00A539FE"/>
    <w:rsid w:val="00A61B3D"/>
    <w:rsid w:val="00A72A83"/>
    <w:rsid w:val="00A72E50"/>
    <w:rsid w:val="00A73E9A"/>
    <w:rsid w:val="00A83B8F"/>
    <w:rsid w:val="00AA3AE8"/>
    <w:rsid w:val="00AA4A32"/>
    <w:rsid w:val="00AA6A8D"/>
    <w:rsid w:val="00AC12A7"/>
    <w:rsid w:val="00AC2872"/>
    <w:rsid w:val="00AC6CE1"/>
    <w:rsid w:val="00AC6DC4"/>
    <w:rsid w:val="00AD4636"/>
    <w:rsid w:val="00AE04E0"/>
    <w:rsid w:val="00AE5DE3"/>
    <w:rsid w:val="00AE637F"/>
    <w:rsid w:val="00B01268"/>
    <w:rsid w:val="00B137C6"/>
    <w:rsid w:val="00B14D26"/>
    <w:rsid w:val="00B21A9A"/>
    <w:rsid w:val="00B40A55"/>
    <w:rsid w:val="00B83047"/>
    <w:rsid w:val="00BB40AA"/>
    <w:rsid w:val="00BB59A8"/>
    <w:rsid w:val="00BC4A76"/>
    <w:rsid w:val="00BD31C6"/>
    <w:rsid w:val="00BE0F58"/>
    <w:rsid w:val="00BE1CCC"/>
    <w:rsid w:val="00C07B30"/>
    <w:rsid w:val="00C248B6"/>
    <w:rsid w:val="00C30529"/>
    <w:rsid w:val="00C37F4C"/>
    <w:rsid w:val="00C53296"/>
    <w:rsid w:val="00C60465"/>
    <w:rsid w:val="00C7061E"/>
    <w:rsid w:val="00C718FD"/>
    <w:rsid w:val="00C80F9B"/>
    <w:rsid w:val="00C90DD9"/>
    <w:rsid w:val="00C9446F"/>
    <w:rsid w:val="00C94E93"/>
    <w:rsid w:val="00CA44C8"/>
    <w:rsid w:val="00CE4AFD"/>
    <w:rsid w:val="00CE5D6F"/>
    <w:rsid w:val="00CF0963"/>
    <w:rsid w:val="00CF2585"/>
    <w:rsid w:val="00CF5AC3"/>
    <w:rsid w:val="00D0468E"/>
    <w:rsid w:val="00D24BDD"/>
    <w:rsid w:val="00D26D85"/>
    <w:rsid w:val="00D46847"/>
    <w:rsid w:val="00D61CDE"/>
    <w:rsid w:val="00D640A2"/>
    <w:rsid w:val="00D660B4"/>
    <w:rsid w:val="00D74637"/>
    <w:rsid w:val="00D90E20"/>
    <w:rsid w:val="00D91ACF"/>
    <w:rsid w:val="00D9571B"/>
    <w:rsid w:val="00DA3F4C"/>
    <w:rsid w:val="00DB6E3A"/>
    <w:rsid w:val="00DD19A5"/>
    <w:rsid w:val="00DE01AF"/>
    <w:rsid w:val="00DE0E1E"/>
    <w:rsid w:val="00DE4EDE"/>
    <w:rsid w:val="00E0354C"/>
    <w:rsid w:val="00E242EF"/>
    <w:rsid w:val="00E3295C"/>
    <w:rsid w:val="00E3331D"/>
    <w:rsid w:val="00E333DD"/>
    <w:rsid w:val="00E373A2"/>
    <w:rsid w:val="00E63F34"/>
    <w:rsid w:val="00E716D3"/>
    <w:rsid w:val="00E75017"/>
    <w:rsid w:val="00E76489"/>
    <w:rsid w:val="00E85991"/>
    <w:rsid w:val="00E92348"/>
    <w:rsid w:val="00E96F4A"/>
    <w:rsid w:val="00EA6A65"/>
    <w:rsid w:val="00EB1CAC"/>
    <w:rsid w:val="00EB4178"/>
    <w:rsid w:val="00EB7088"/>
    <w:rsid w:val="00EC6ABC"/>
    <w:rsid w:val="00EC7C7A"/>
    <w:rsid w:val="00EF3377"/>
    <w:rsid w:val="00F062D3"/>
    <w:rsid w:val="00F063DB"/>
    <w:rsid w:val="00F14869"/>
    <w:rsid w:val="00F34648"/>
    <w:rsid w:val="00F41722"/>
    <w:rsid w:val="00F7141D"/>
    <w:rsid w:val="00F75BB8"/>
    <w:rsid w:val="00FA25A4"/>
    <w:rsid w:val="00FB55AA"/>
    <w:rsid w:val="00FB7E1D"/>
    <w:rsid w:val="00FC391F"/>
    <w:rsid w:val="00FE4D4B"/>
    <w:rsid w:val="00FE7E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 w:type="character" w:styleId="Emphasis">
    <w:name w:val="Emphasis"/>
    <w:basedOn w:val="DefaultParagraphFont"/>
    <w:uiPriority w:val="20"/>
    <w:qFormat/>
    <w:locked/>
    <w:rsid w:val="000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134685497">
      <w:bodyDiv w:val="1"/>
      <w:marLeft w:val="0"/>
      <w:marRight w:val="0"/>
      <w:marTop w:val="0"/>
      <w:marBottom w:val="0"/>
      <w:divBdr>
        <w:top w:val="none" w:sz="0" w:space="0" w:color="auto"/>
        <w:left w:val="none" w:sz="0" w:space="0" w:color="auto"/>
        <w:bottom w:val="none" w:sz="0" w:space="0" w:color="auto"/>
        <w:right w:val="none" w:sz="0" w:space="0" w:color="auto"/>
      </w:divBdr>
      <w:divsChild>
        <w:div w:id="1336885112">
          <w:marLeft w:val="0"/>
          <w:marRight w:val="0"/>
          <w:marTop w:val="0"/>
          <w:marBottom w:val="0"/>
          <w:divBdr>
            <w:top w:val="none" w:sz="0" w:space="0" w:color="auto"/>
            <w:left w:val="none" w:sz="0" w:space="0" w:color="auto"/>
            <w:bottom w:val="none" w:sz="0" w:space="0" w:color="auto"/>
            <w:right w:val="none" w:sz="0" w:space="0" w:color="auto"/>
          </w:divBdr>
        </w:div>
      </w:divsChild>
    </w:div>
    <w:div w:id="18961135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276286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02032612">
      <w:bodyDiv w:val="1"/>
      <w:marLeft w:val="0"/>
      <w:marRight w:val="0"/>
      <w:marTop w:val="0"/>
      <w:marBottom w:val="0"/>
      <w:divBdr>
        <w:top w:val="none" w:sz="0" w:space="0" w:color="auto"/>
        <w:left w:val="none" w:sz="0" w:space="0" w:color="auto"/>
        <w:bottom w:val="none" w:sz="0" w:space="0" w:color="auto"/>
        <w:right w:val="none" w:sz="0" w:space="0" w:color="auto"/>
      </w:divBdr>
    </w:div>
    <w:div w:id="642471912">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05251300">
      <w:bodyDiv w:val="1"/>
      <w:marLeft w:val="0"/>
      <w:marRight w:val="0"/>
      <w:marTop w:val="0"/>
      <w:marBottom w:val="0"/>
      <w:divBdr>
        <w:top w:val="none" w:sz="0" w:space="0" w:color="auto"/>
        <w:left w:val="none" w:sz="0" w:space="0" w:color="auto"/>
        <w:bottom w:val="none" w:sz="0" w:space="0" w:color="auto"/>
        <w:right w:val="none" w:sz="0" w:space="0" w:color="auto"/>
      </w:divBdr>
    </w:div>
    <w:div w:id="718475297">
      <w:bodyDiv w:val="1"/>
      <w:marLeft w:val="0"/>
      <w:marRight w:val="0"/>
      <w:marTop w:val="0"/>
      <w:marBottom w:val="0"/>
      <w:divBdr>
        <w:top w:val="none" w:sz="0" w:space="0" w:color="auto"/>
        <w:left w:val="none" w:sz="0" w:space="0" w:color="auto"/>
        <w:bottom w:val="none" w:sz="0" w:space="0" w:color="auto"/>
        <w:right w:val="none" w:sz="0" w:space="0" w:color="auto"/>
      </w:divBdr>
    </w:div>
    <w:div w:id="753433613">
      <w:bodyDiv w:val="1"/>
      <w:marLeft w:val="0"/>
      <w:marRight w:val="0"/>
      <w:marTop w:val="0"/>
      <w:marBottom w:val="0"/>
      <w:divBdr>
        <w:top w:val="none" w:sz="0" w:space="0" w:color="auto"/>
        <w:left w:val="none" w:sz="0" w:space="0" w:color="auto"/>
        <w:bottom w:val="none" w:sz="0" w:space="0" w:color="auto"/>
        <w:right w:val="none" w:sz="0" w:space="0" w:color="auto"/>
      </w:divBdr>
      <w:divsChild>
        <w:div w:id="1354458530">
          <w:marLeft w:val="0"/>
          <w:marRight w:val="0"/>
          <w:marTop w:val="0"/>
          <w:marBottom w:val="0"/>
          <w:divBdr>
            <w:top w:val="none" w:sz="0" w:space="0" w:color="auto"/>
            <w:left w:val="none" w:sz="0" w:space="0" w:color="auto"/>
            <w:bottom w:val="none" w:sz="0" w:space="0" w:color="auto"/>
            <w:right w:val="none" w:sz="0" w:space="0" w:color="auto"/>
          </w:divBdr>
        </w:div>
      </w:divsChild>
    </w:div>
    <w:div w:id="76978663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95167111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252662459">
      <w:bodyDiv w:val="1"/>
      <w:marLeft w:val="0"/>
      <w:marRight w:val="0"/>
      <w:marTop w:val="0"/>
      <w:marBottom w:val="0"/>
      <w:divBdr>
        <w:top w:val="none" w:sz="0" w:space="0" w:color="auto"/>
        <w:left w:val="none" w:sz="0" w:space="0" w:color="auto"/>
        <w:bottom w:val="none" w:sz="0" w:space="0" w:color="auto"/>
        <w:right w:val="none" w:sz="0" w:space="0" w:color="auto"/>
      </w:divBdr>
    </w:div>
    <w:div w:id="1321351606">
      <w:bodyDiv w:val="1"/>
      <w:marLeft w:val="0"/>
      <w:marRight w:val="0"/>
      <w:marTop w:val="0"/>
      <w:marBottom w:val="0"/>
      <w:divBdr>
        <w:top w:val="none" w:sz="0" w:space="0" w:color="auto"/>
        <w:left w:val="none" w:sz="0" w:space="0" w:color="auto"/>
        <w:bottom w:val="none" w:sz="0" w:space="0" w:color="auto"/>
        <w:right w:val="none" w:sz="0" w:space="0" w:color="auto"/>
      </w:divBdr>
      <w:divsChild>
        <w:div w:id="954407816">
          <w:marLeft w:val="0"/>
          <w:marRight w:val="0"/>
          <w:marTop w:val="0"/>
          <w:marBottom w:val="0"/>
          <w:divBdr>
            <w:top w:val="none" w:sz="0" w:space="0" w:color="auto"/>
            <w:left w:val="none" w:sz="0" w:space="0" w:color="auto"/>
            <w:bottom w:val="none" w:sz="0" w:space="0" w:color="auto"/>
            <w:right w:val="none" w:sz="0" w:space="0" w:color="auto"/>
          </w:divBdr>
        </w:div>
      </w:divsChild>
    </w:div>
    <w:div w:id="1377007637">
      <w:bodyDiv w:val="1"/>
      <w:marLeft w:val="0"/>
      <w:marRight w:val="0"/>
      <w:marTop w:val="0"/>
      <w:marBottom w:val="0"/>
      <w:divBdr>
        <w:top w:val="none" w:sz="0" w:space="0" w:color="auto"/>
        <w:left w:val="none" w:sz="0" w:space="0" w:color="auto"/>
        <w:bottom w:val="none" w:sz="0" w:space="0" w:color="auto"/>
        <w:right w:val="none" w:sz="0" w:space="0" w:color="auto"/>
      </w:divBdr>
    </w:div>
    <w:div w:id="1388607346">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541547521">
      <w:bodyDiv w:val="1"/>
      <w:marLeft w:val="0"/>
      <w:marRight w:val="0"/>
      <w:marTop w:val="0"/>
      <w:marBottom w:val="0"/>
      <w:divBdr>
        <w:top w:val="none" w:sz="0" w:space="0" w:color="auto"/>
        <w:left w:val="none" w:sz="0" w:space="0" w:color="auto"/>
        <w:bottom w:val="none" w:sz="0" w:space="0" w:color="auto"/>
        <w:right w:val="none" w:sz="0" w:space="0" w:color="auto"/>
      </w:divBdr>
      <w:divsChild>
        <w:div w:id="1061633869">
          <w:marLeft w:val="1800"/>
          <w:marRight w:val="0"/>
          <w:marTop w:val="0"/>
          <w:marBottom w:val="0"/>
          <w:divBdr>
            <w:top w:val="none" w:sz="0" w:space="0" w:color="auto"/>
            <w:left w:val="none" w:sz="0" w:space="0" w:color="auto"/>
            <w:bottom w:val="none" w:sz="0" w:space="0" w:color="auto"/>
            <w:right w:val="none" w:sz="0" w:space="0" w:color="auto"/>
          </w:divBdr>
        </w:div>
        <w:div w:id="2009165030">
          <w:marLeft w:val="0"/>
          <w:marRight w:val="0"/>
          <w:marTop w:val="0"/>
          <w:marBottom w:val="0"/>
          <w:divBdr>
            <w:top w:val="none" w:sz="0" w:space="0" w:color="auto"/>
            <w:left w:val="none" w:sz="0" w:space="0" w:color="auto"/>
            <w:bottom w:val="none" w:sz="0" w:space="0" w:color="auto"/>
            <w:right w:val="none" w:sz="0" w:space="0" w:color="auto"/>
          </w:divBdr>
        </w:div>
        <w:div w:id="1695617121">
          <w:marLeft w:val="0"/>
          <w:marRight w:val="0"/>
          <w:marTop w:val="0"/>
          <w:marBottom w:val="0"/>
          <w:divBdr>
            <w:top w:val="none" w:sz="0" w:space="0" w:color="auto"/>
            <w:left w:val="none" w:sz="0" w:space="0" w:color="auto"/>
            <w:bottom w:val="none" w:sz="0" w:space="0" w:color="auto"/>
            <w:right w:val="none" w:sz="0" w:space="0" w:color="auto"/>
          </w:divBdr>
        </w:div>
      </w:divsChild>
    </w:div>
    <w:div w:id="1584101043">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02802114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99">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Division Rules printable sheet</vt:lpstr>
    </vt:vector>
  </TitlesOfParts>
  <Company>MMP, University of Cambridge</Company>
  <LinksUpToDate>false</LinksUpToDate>
  <CharactersWithSpaces>572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Multiplication Squares printable sheet</dc:title>
  <dc:creator>Alison Kiddle</dc:creator>
  <cp:lastModifiedBy>Jenny Gallagher</cp:lastModifiedBy>
  <cp:revision>10</cp:revision>
  <cp:lastPrinted>2024-01-04T12:19:00Z</cp:lastPrinted>
  <dcterms:created xsi:type="dcterms:W3CDTF">2024-01-04T12:11:00Z</dcterms:created>
  <dcterms:modified xsi:type="dcterms:W3CDTF">2024-01-04T12:20:00Z</dcterms:modified>
</cp:coreProperties>
</file>